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10DC7" w14:textId="77777777" w:rsidR="00EA5443" w:rsidRDefault="00EA54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896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962"/>
      </w:tblGrid>
      <w:tr w:rsidR="00EA5443" w14:paraId="0CA4777B" w14:textId="77777777"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600A" w14:textId="77777777" w:rsidR="00EA544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SOSTEGNO AL C.D. “VIVAIO” ANNUALITÀ 2024</w:t>
            </w:r>
          </w:p>
          <w:p w14:paraId="499323D1" w14:textId="77777777" w:rsidR="00EA544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Allegato 1: CONSUNTIVO: DICHIARAZIONE AI SENSI DEGLI ARTT. 46 E 47 DEL D.P.R. N. 445/200</w:t>
            </w:r>
          </w:p>
          <w:p w14:paraId="2CD1EE01" w14:textId="77777777" w:rsidR="00EA5443" w:rsidRDefault="00EA54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C88585E" w14:textId="77777777" w:rsidR="00EA5443" w:rsidRDefault="00EA544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yellow"/>
        </w:rPr>
      </w:pPr>
    </w:p>
    <w:p w14:paraId="35B2C7D8" w14:textId="77777777" w:rsidR="00EA544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Il/La sottoscritto/a_______________________________, nato a _____________________il _______________ C.F._________________________    in qualità di legale rappresentante di__________________________________________C.F./P.IVA_________________</w:t>
      </w:r>
    </w:p>
    <w:p w14:paraId="26A97E11" w14:textId="77777777" w:rsidR="00EA544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sotto la propria responsabilità, consapevole degli effetti penali per dichiarazioni mendaci, falsità in atti ed uso di atti falsi ai sensi dell'art. 76 del D.P.R. n. 445/2000</w:t>
      </w:r>
    </w:p>
    <w:p w14:paraId="4F56086C" w14:textId="77777777" w:rsidR="00EA5443" w:rsidRDefault="00EA544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328E048E" w14:textId="77777777" w:rsidR="00EA544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DICHIARA</w:t>
      </w:r>
    </w:p>
    <w:p w14:paraId="0D5195F4" w14:textId="77777777" w:rsidR="00EA5443" w:rsidRDefault="00EA544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DF2675E" w14:textId="77777777" w:rsidR="00EA544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veridicità di quanto indicato nella documentazione a consuntivo (allegati 2, 3 e 4) relativa alla manifestazione cinematografica denominata ____________________________________;</w:t>
      </w:r>
    </w:p>
    <w:p w14:paraId="27743DB1" w14:textId="41F09674" w:rsidR="00EA544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che le spese indicate nella scheda di Rendiconto Analitico riguardano effettivamente e unicamente le spese sostenute per l’attività oggetto del contributo regionale assegnato nell'ambito del</w:t>
      </w:r>
      <w:r w:rsidR="00AD573D">
        <w:rPr>
          <w:rFonts w:ascii="Calibri" w:eastAsia="Calibri" w:hAnsi="Calibri" w:cs="Calibri"/>
          <w:color w:val="000000"/>
          <w:sz w:val="24"/>
          <w:szCs w:val="24"/>
        </w:rPr>
        <w:t>l’Avviso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c.d. “Vivaio” anno 202</w:t>
      </w:r>
      <w:r>
        <w:rPr>
          <w:rFonts w:ascii="Calibri" w:eastAsia="Calibri" w:hAnsi="Calibri" w:cs="Calibri"/>
          <w:sz w:val="24"/>
          <w:szCs w:val="24"/>
        </w:rPr>
        <w:t>4</w:t>
      </w:r>
    </w:p>
    <w:p w14:paraId="316F8026" w14:textId="77777777" w:rsidR="00EA544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che tutti i documenti di spesa indicati nel rendiconto analitico sono intestati al soggetto beneficiario del contributo regionale;</w:t>
      </w:r>
    </w:p>
    <w:p w14:paraId="1D940B46" w14:textId="77777777" w:rsidR="00EA544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che i titoli di spesa indicati nel rendiconto analitico sono fiscalmente regolari;</w:t>
      </w:r>
    </w:p>
    <w:p w14:paraId="53812B42" w14:textId="77777777" w:rsidR="00EA544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che l’imposta sul valore aggiunto relativa alla documentazione della spesa presentata ai fini della rendicontazione del contributo regionale in oggetto è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(barrare una sola opzione): </w:t>
      </w:r>
    </w:p>
    <w:p w14:paraId="1D6570F9" w14:textId="77777777" w:rsidR="00EA5443" w:rsidRDefault="00EA544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7ABCCCF" w14:textId="77777777" w:rsidR="00EA544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 DETRAIBILE</w:t>
      </w:r>
    </w:p>
    <w:p w14:paraId="74DCFE8F" w14:textId="77777777" w:rsidR="00EA544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 NON DETRAIBILE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(barrare a, b o c)</w:t>
      </w:r>
    </w:p>
    <w:p w14:paraId="5D1E9A3A" w14:textId="77777777" w:rsidR="00EA544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a) in quanto non viene svolta attività soggetta ad IVA;</w:t>
      </w:r>
    </w:p>
    <w:p w14:paraId="7A0F7AA9" w14:textId="77777777" w:rsidR="00EA544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b) in quanto viene svolta attività esente da IVA ex art. 10 DPR 633/72;</w:t>
      </w:r>
    </w:p>
    <w:p w14:paraId="3EE18C32" w14:textId="77777777" w:rsidR="00EA544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c) altro da specificare ..........................................................................</w:t>
      </w:r>
    </w:p>
    <w:p w14:paraId="6DCC3C18" w14:textId="77777777" w:rsidR="00EA544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 PARZIALMENTE DETRAIBILE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(specificare le percentuali di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detraibilità)…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……….</w:t>
      </w:r>
    </w:p>
    <w:p w14:paraId="4F2A4E11" w14:textId="77777777" w:rsidR="00EA5443" w:rsidRDefault="00EA544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501CB01" w14:textId="77777777" w:rsidR="00EA5443" w:rsidRDefault="00EA544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0D59D42" w14:textId="77777777" w:rsidR="00EA5443" w:rsidRDefault="00EA544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DFEDA26" w14:textId="77777777" w:rsidR="00EA544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____________________________</w:t>
      </w:r>
    </w:p>
    <w:p w14:paraId="2503B03C" w14:textId="77777777" w:rsidR="00EA544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Timbro e Firma del legale rappresentante</w:t>
      </w:r>
    </w:p>
    <w:p w14:paraId="198CABC4" w14:textId="77777777" w:rsidR="00EA5443" w:rsidRDefault="00EA544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44A639FF" w14:textId="77777777" w:rsidR="00EA544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</w:t>
      </w:r>
    </w:p>
    <w:p w14:paraId="380BC387" w14:textId="77777777" w:rsidR="00EA544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C00000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t xml:space="preserve">      </w:t>
      </w:r>
    </w:p>
    <w:p w14:paraId="3658EE5B" w14:textId="77777777" w:rsidR="00EA544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t xml:space="preserve"> (</w:t>
      </w:r>
      <w:r>
        <w:rPr>
          <w:rFonts w:ascii="Calibri" w:eastAsia="Calibri" w:hAnsi="Calibri" w:cs="Calibri"/>
          <w:b/>
          <w:color w:val="C00000"/>
          <w:sz w:val="24"/>
          <w:szCs w:val="24"/>
        </w:rPr>
        <w:t>allegare copia documento di identità)</w:t>
      </w:r>
    </w:p>
    <w:p w14:paraId="0CBCEA82" w14:textId="77777777" w:rsidR="00EA5443" w:rsidRDefault="00EA544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sectPr w:rsidR="00EA544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134" w:bottom="1134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A8F0D" w14:textId="77777777" w:rsidR="00B819C2" w:rsidRDefault="00B819C2">
      <w:pPr>
        <w:spacing w:line="240" w:lineRule="auto"/>
        <w:ind w:left="0" w:hanging="2"/>
      </w:pPr>
      <w:r>
        <w:separator/>
      </w:r>
    </w:p>
  </w:endnote>
  <w:endnote w:type="continuationSeparator" w:id="0">
    <w:p w14:paraId="5ACE412B" w14:textId="77777777" w:rsidR="00B819C2" w:rsidRDefault="00B819C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Liberation Sans"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Calibri"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D18B3" w14:textId="77777777" w:rsidR="00EA5443" w:rsidRDefault="00EA5443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275B4" w14:textId="77777777" w:rsidR="00EA5443" w:rsidRDefault="00EA5443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BC7E8" w14:textId="77777777" w:rsidR="00B819C2" w:rsidRDefault="00B819C2">
      <w:pPr>
        <w:spacing w:line="240" w:lineRule="auto"/>
        <w:ind w:left="0" w:hanging="2"/>
      </w:pPr>
      <w:r>
        <w:separator/>
      </w:r>
    </w:p>
  </w:footnote>
  <w:footnote w:type="continuationSeparator" w:id="0">
    <w:p w14:paraId="06E8D47E" w14:textId="77777777" w:rsidR="00B819C2" w:rsidRDefault="00B819C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C4C7C" w14:textId="77777777" w:rsidR="00EA5443" w:rsidRDefault="00EA5443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CA0AD" w14:textId="77777777" w:rsidR="00EA5443" w:rsidRDefault="00000000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b/>
        <w:color w:val="000000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D74CD"/>
    <w:multiLevelType w:val="multilevel"/>
    <w:tmpl w:val="4D201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3876D2"/>
    <w:multiLevelType w:val="multilevel"/>
    <w:tmpl w:val="50E83F7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vertAlign w:val="baseline"/>
      </w:rPr>
    </w:lvl>
  </w:abstractNum>
  <w:num w:numId="1" w16cid:durableId="591605">
    <w:abstractNumId w:val="1"/>
  </w:num>
  <w:num w:numId="2" w16cid:durableId="9964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43"/>
    <w:rsid w:val="007D0B54"/>
    <w:rsid w:val="00AD573D"/>
    <w:rsid w:val="00B819C2"/>
    <w:rsid w:val="00EA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E5ED7"/>
  <w15:docId w15:val="{746D24D0-9603-1D47-9E70-34079C46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paragraph" w:styleId="Titolo1">
    <w:name w:val="heading 1"/>
    <w:basedOn w:val="Standard"/>
    <w:next w:val="Textbody"/>
    <w:uiPriority w:val="9"/>
    <w:qFormat/>
    <w:pPr>
      <w:keepNext/>
      <w:spacing w:before="1200" w:after="60"/>
      <w:jc w:val="center"/>
    </w:pPr>
    <w:rPr>
      <w:b/>
      <w:smallCaps/>
      <w:sz w:val="44"/>
      <w:szCs w:val="20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keepNext/>
      <w:outlineLvl w:val="2"/>
    </w:pPr>
    <w:rPr>
      <w:sz w:val="48"/>
      <w:szCs w:val="20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outlineLvl w:val="4"/>
    </w:pPr>
    <w:rPr>
      <w:b/>
      <w:sz w:val="28"/>
      <w:szCs w:val="20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Standard"/>
    <w:next w:val="Sottotito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kern w:val="3"/>
      <w:position w:val="-1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Corpodeltesto21">
    <w:name w:val="Corpo del testo 21"/>
    <w:basedOn w:val="Standard"/>
    <w:pPr>
      <w:spacing w:after="120" w:line="480" w:lineRule="auto"/>
    </w:pPr>
  </w:style>
  <w:style w:type="paragraph" w:customStyle="1" w:styleId="Campo">
    <w:name w:val="Campo"/>
    <w:basedOn w:val="Standard"/>
    <w:pPr>
      <w:jc w:val="both"/>
    </w:pPr>
    <w:rPr>
      <w:sz w:val="22"/>
      <w:szCs w:val="20"/>
    </w:rPr>
  </w:style>
  <w:style w:type="paragraph" w:styleId="Intestazione">
    <w:name w:val="header"/>
    <w:basedOn w:val="Standard"/>
    <w:pPr>
      <w:suppressLineNumbers/>
    </w:pPr>
    <w:rPr>
      <w:sz w:val="20"/>
      <w:szCs w:val="20"/>
    </w:rPr>
  </w:style>
  <w:style w:type="paragraph" w:styleId="Testodelblocco">
    <w:name w:val="Block Text"/>
    <w:basedOn w:val="Standard"/>
    <w:pPr>
      <w:spacing w:line="360" w:lineRule="auto"/>
      <w:ind w:left="-284" w:right="-567"/>
      <w:jc w:val="both"/>
    </w:pPr>
    <w:rPr>
      <w:sz w:val="22"/>
      <w:szCs w:val="20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 w:firstLine="0"/>
    </w:pPr>
  </w:style>
  <w:style w:type="paragraph" w:styleId="Paragrafoelenco">
    <w:name w:val="List Paragraph"/>
    <w:basedOn w:val="Standard"/>
    <w:pPr>
      <w:ind w:left="720"/>
    </w:pPr>
    <w:rPr>
      <w:szCs w:val="21"/>
    </w:rPr>
  </w:style>
  <w:style w:type="paragraph" w:styleId="Pidipagina">
    <w:name w:val="footer"/>
    <w:basedOn w:val="Standard"/>
    <w:pPr>
      <w:suppressLineNumbers/>
      <w:spacing w:line="240" w:lineRule="auto"/>
    </w:pPr>
    <w:rPr>
      <w:rFonts w:cs="Mangal"/>
      <w:szCs w:val="21"/>
    </w:rPr>
  </w:style>
  <w:style w:type="paragraph" w:customStyle="1" w:styleId="Default">
    <w:name w:val="Default"/>
    <w:basedOn w:val="Standard"/>
    <w:pPr>
      <w:autoSpaceDE w:val="0"/>
      <w:spacing w:line="240" w:lineRule="auto"/>
      <w:ind w:left="0" w:firstLine="0"/>
    </w:pPr>
    <w:rPr>
      <w:rFonts w:ascii="Calibri, Calibri" w:eastAsia="Calibri, Calibri" w:hAnsi="Calibri, Calibri" w:cs="Calibri, Calibri"/>
      <w:color w:val="000000"/>
      <w:kern w:val="0"/>
      <w:position w:val="0"/>
      <w:lang w:bidi="ar-SA"/>
    </w:rPr>
  </w:style>
  <w:style w:type="character" w:customStyle="1" w:styleId="WW8Num1z0">
    <w:name w:val="WW8Num1z0"/>
    <w:rPr>
      <w:rFonts w:ascii="Symbol" w:eastAsia="Symbol" w:hAnsi="Symbol" w:cs="Symbol"/>
      <w:w w:val="100"/>
      <w:position w:val="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eastAsia="Courier New" w:hAnsi="Courier New" w:cs="Courier New"/>
      <w:w w:val="100"/>
      <w:position w:val="0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eastAsia="Wingdings" w:hAnsi="Wingdings" w:cs="Wingdings"/>
      <w:w w:val="100"/>
      <w:position w:val="0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eastAsia="Symbol" w:hAnsi="Symbol" w:cs="Symbol"/>
      <w:w w:val="100"/>
      <w:position w:val="0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0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0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0"/>
      <w:effect w:val="none"/>
      <w:vertAlign w:val="baseline"/>
      <w:cs w:val="0"/>
      <w:em w:val="none"/>
    </w:rPr>
  </w:style>
  <w:style w:type="character" w:customStyle="1" w:styleId="WW-WW8Num1ztrue12">
    <w:name w:val="WW-WW8Num1ztrue12"/>
    <w:rPr>
      <w:w w:val="100"/>
      <w:position w:val="0"/>
      <w:effect w:val="none"/>
      <w:vertAlign w:val="baseline"/>
      <w:cs w:val="0"/>
      <w:em w:val="none"/>
    </w:rPr>
  </w:style>
  <w:style w:type="character" w:customStyle="1" w:styleId="WW-WW8Num1ztrue123">
    <w:name w:val="WW-WW8Num1ztrue123"/>
    <w:rPr>
      <w:w w:val="100"/>
      <w:position w:val="0"/>
      <w:effect w:val="none"/>
      <w:vertAlign w:val="baseline"/>
      <w:cs w:val="0"/>
      <w:em w:val="none"/>
    </w:rPr>
  </w:style>
  <w:style w:type="character" w:customStyle="1" w:styleId="WW-WW8Num1ztrue1234">
    <w:name w:val="WW-WW8Num1ztrue1234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eastAsia="Courier New" w:hAnsi="Courier New" w:cs="Courier New"/>
      <w:w w:val="100"/>
      <w:position w:val="0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eastAsia="Wingdings" w:hAnsi="Wingdings" w:cs="Wingdings"/>
      <w:w w:val="100"/>
      <w:position w:val="0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eastAsia="Symbol" w:hAnsi="Symbol" w:cs="Symbol"/>
      <w:w w:val="100"/>
      <w:position w:val="0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eastAsia="Courier New" w:hAnsi="Courier New" w:cs="Courier New"/>
      <w:w w:val="100"/>
      <w:position w:val="0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eastAsia="Wingdings" w:hAnsi="Wingdings" w:cs="Wingdings"/>
      <w:w w:val="100"/>
      <w:position w:val="0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eastAsia="Wingdings" w:hAnsi="Wingdings" w:cs="Wingdings"/>
      <w:w w:val="100"/>
      <w:position w:val="0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eastAsia="Courier New" w:hAnsi="Courier New" w:cs="Courier New"/>
      <w:w w:val="100"/>
      <w:position w:val="0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eastAsia="Symbol" w:hAnsi="Symbol" w:cs="Symbol"/>
      <w:w w:val="100"/>
      <w:position w:val="0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eastAsia="Courier New" w:hAnsi="Courier New" w:cs="Courier New"/>
      <w:w w:val="100"/>
      <w:position w:val="0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eastAsia="Wingdings" w:hAnsi="Wingdings" w:cs="Wingdings"/>
      <w:w w:val="100"/>
      <w:position w:val="0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eastAsia="Symbol" w:hAnsi="Symbol" w:cs="Symbol"/>
      <w:w w:val="100"/>
      <w:position w:val="0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eastAsia="Courier New" w:hAnsi="Courier New" w:cs="Courier New"/>
      <w:w w:val="100"/>
      <w:position w:val="0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eastAsia="Wingdings" w:hAnsi="Wingdings" w:cs="Wingdings"/>
      <w:w w:val="100"/>
      <w:position w:val="0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eastAsia="Symbol" w:hAnsi="Symbol" w:cs="Symbol"/>
      <w:w w:val="100"/>
      <w:position w:val="0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eastAsia="Wingdings" w:hAnsi="Wingdings" w:cs="Wingdings"/>
      <w:w w:val="100"/>
      <w:position w:val="0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eastAsia="Courier New" w:hAnsi="Courier New" w:cs="Courier New"/>
      <w:w w:val="100"/>
      <w:position w:val="0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eastAsia="Symbol" w:hAnsi="Symbol" w:cs="Symbol"/>
      <w:w w:val="100"/>
      <w:position w:val="0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eastAsia="Courier New" w:hAnsi="Courier New" w:cs="Courier New"/>
      <w:w w:val="100"/>
      <w:position w:val="0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eastAsia="Wingdings" w:hAnsi="Wingdings" w:cs="Wingdings"/>
      <w:w w:val="100"/>
      <w:position w:val="0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eastAsia="Symbol" w:hAnsi="Symbol" w:cs="Symbol"/>
      <w:w w:val="100"/>
      <w:position w:val="0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Symbol" w:eastAsia="Symbol" w:hAnsi="Symbol" w:cs="Symbol"/>
      <w:w w:val="100"/>
      <w:position w:val="0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eastAsia="Wingdings" w:hAnsi="Wingdings" w:cs="Wingdings"/>
      <w:w w:val="100"/>
      <w:position w:val="0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eastAsia="Courier New" w:hAnsi="Courier New" w:cs="Courier New"/>
      <w:w w:val="100"/>
      <w:position w:val="0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eastAsia="Wingdings" w:hAnsi="Wingdings" w:cs="Wingdings"/>
      <w:w w:val="100"/>
      <w:position w:val="0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eastAsia="Courier New" w:hAnsi="Courier New" w:cs="Courier New"/>
      <w:w w:val="100"/>
      <w:position w:val="0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eastAsia="Symbol" w:hAnsi="Symbol" w:cs="Symbol"/>
      <w:w w:val="100"/>
      <w:position w:val="0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eastAsia="Symbol" w:hAnsi="Symbol" w:cs="Symbol"/>
      <w:w w:val="100"/>
      <w:position w:val="0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eastAsia="Courier New" w:hAnsi="Courier New" w:cs="Courier New"/>
      <w:w w:val="100"/>
      <w:position w:val="0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eastAsia="Wingdings" w:hAnsi="Wingdings" w:cs="Wingdings"/>
      <w:w w:val="100"/>
      <w:position w:val="0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eastAsia="Symbol" w:hAnsi="Symbol" w:cs="Symbol"/>
      <w:w w:val="100"/>
      <w:position w:val="0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eastAsia="Courier New" w:hAnsi="Courier New" w:cs="Courier New"/>
      <w:w w:val="100"/>
      <w:position w:val="0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eastAsia="Wingdings" w:hAnsi="Wingdings" w:cs="Wingdings"/>
      <w:w w:val="100"/>
      <w:position w:val="0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0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eastAsia="Courier New" w:hAnsi="Courier New" w:cs="Courier New"/>
      <w:w w:val="100"/>
      <w:position w:val="0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eastAsia="Wingdings" w:hAnsi="Wingdings" w:cs="Wingdings"/>
      <w:w w:val="100"/>
      <w:position w:val="0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eastAsia="Symbol" w:hAnsi="Symbol" w:cs="Symbol"/>
      <w:w w:val="100"/>
      <w:position w:val="0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eastAsia="Symbol" w:hAnsi="Symbol" w:cs="Symbol"/>
      <w:w w:val="100"/>
      <w:position w:val="0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eastAsia="Courier New" w:hAnsi="Courier New" w:cs="Courier New"/>
      <w:w w:val="100"/>
      <w:position w:val="0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eastAsia="Wingdings" w:hAnsi="Wingdings" w:cs="Wingdings"/>
      <w:w w:val="100"/>
      <w:position w:val="0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0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kern w:val="3"/>
      <w:position w:val="0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customStyle="1" w:styleId="ListLabel1">
    <w:name w:val="ListLabel 1"/>
    <w:rPr>
      <w:w w:val="100"/>
      <w:position w:val="0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0"/>
      <w:effect w:val="none"/>
      <w:vertAlign w:val="baseline"/>
      <w:cs w:val="0"/>
      <w:em w:val="none"/>
    </w:rPr>
  </w:style>
  <w:style w:type="numbering" w:customStyle="1" w:styleId="WWNum1">
    <w:name w:val="WWNum1"/>
    <w:basedOn w:val="Nessunelenco"/>
  </w:style>
  <w:style w:type="numbering" w:customStyle="1" w:styleId="WWNum2">
    <w:name w:val="WWNum2"/>
    <w:basedOn w:val="Nessunelenco"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lBaiFCleWaufJyRizOeEVcp6Bw==">CgMxLjA4AHIhMUtPVGY4SElRLXlDWVNONnVjUDBUbmp4LS1xX0Fyc2p0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Cardillo</dc:creator>
  <cp:lastModifiedBy>Camilla Toschi</cp:lastModifiedBy>
  <cp:revision>2</cp:revision>
  <dcterms:created xsi:type="dcterms:W3CDTF">2020-10-20T09:53:00Z</dcterms:created>
  <dcterms:modified xsi:type="dcterms:W3CDTF">2024-11-12T14:19:00Z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